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AE15">
      <w:pPr>
        <w:pStyle w:val="8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A70E7F3">
      <w:pPr>
        <w:pStyle w:val="8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上海天马塔园有限公司</w:t>
      </w:r>
    </w:p>
    <w:tbl>
      <w:tblPr>
        <w:tblStyle w:val="4"/>
        <w:tblW w:w="571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32"/>
        <w:gridCol w:w="1416"/>
        <w:gridCol w:w="1248"/>
        <w:gridCol w:w="956"/>
        <w:gridCol w:w="700"/>
        <w:gridCol w:w="1528"/>
        <w:gridCol w:w="4572"/>
        <w:gridCol w:w="660"/>
        <w:gridCol w:w="3019"/>
      </w:tblGrid>
      <w:tr w14:paraId="00B80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718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6203E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26B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2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3A3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40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713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49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612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73675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含绿化养护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" w:eastAsia="zh-CN"/>
              </w:rPr>
              <w:t>等费用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4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CE0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2673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1E4D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2.超出免费部分及特殊需求的，据实收费，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详见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其他需求收费明细表。</w:t>
            </w:r>
          </w:p>
        </w:tc>
        <w:tc>
          <w:tcPr>
            <w:tcW w:w="2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AE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145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25A9C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tblHeader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0A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E50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noWrap w:val="0"/>
            <w:vAlign w:val="center"/>
          </w:tcPr>
          <w:p w14:paraId="0063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7FEC8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C6F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189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49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FA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3E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AA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44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4A3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6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其他节地葬墓区（卧碑）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9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集合区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6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130000元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B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（双穴）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F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0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 w:val="0"/>
            <w:vAlign w:val="center"/>
          </w:tcPr>
          <w:p w14:paraId="7FABF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90元/10年</w:t>
            </w:r>
          </w:p>
        </w:tc>
        <w:tc>
          <w:tcPr>
            <w:tcW w:w="1485" w:type="pct"/>
            <w:tcBorders>
              <w:tl2br w:val="nil"/>
              <w:tr2bl w:val="nil"/>
            </w:tcBorders>
            <w:noWrap w:val="0"/>
            <w:vAlign w:val="center"/>
          </w:tcPr>
          <w:p w14:paraId="163FA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墓穴为双穴，上下葬，占地面积0.2平方米;主材为花岗岩，含墓穴、墓盖板。</w:t>
            </w:r>
          </w:p>
        </w:tc>
        <w:tc>
          <w:tcPr>
            <w:tcW w:w="214" w:type="pct"/>
            <w:tcBorders>
              <w:tl2br w:val="nil"/>
              <w:tr2bl w:val="nil"/>
            </w:tcBorders>
            <w:noWrap w:val="0"/>
            <w:vAlign w:val="center"/>
          </w:tcPr>
          <w:p w14:paraId="43EE8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7708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980" w:type="pct"/>
            <w:tcBorders>
              <w:tl2br w:val="nil"/>
              <w:tr2bl w:val="nil"/>
            </w:tcBorders>
            <w:noWrap w:val="0"/>
            <w:vAlign w:val="top"/>
          </w:tcPr>
          <w:p w14:paraId="567BF0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980440</wp:posOffset>
                  </wp:positionV>
                  <wp:extent cx="1823720" cy="967740"/>
                  <wp:effectExtent l="0" t="0" r="5080" b="381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72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1.特殊需求据实收费，详见业务菜单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2.具体墓区位置见业务大厅平面图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3.墓位款式照片如下</w:t>
            </w:r>
          </w:p>
        </w:tc>
      </w:tr>
      <w:tr w14:paraId="4F89D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0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E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老墓改建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3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据实收费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F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45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B6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2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在原有墓基范围内改建，维护管理费按原合同占地面积计算</w:t>
            </w:r>
          </w:p>
        </w:tc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B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户意愿进行改建，并按石材用料、设计、施工难易程度等据实收费，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详见老墓改建收费明细表。</w:t>
            </w:r>
          </w:p>
        </w:tc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5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墓园内符合老墓改建条件的墓区</w:t>
            </w:r>
          </w:p>
        </w:tc>
      </w:tr>
    </w:tbl>
    <w:p w14:paraId="77242157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default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default" w:eastAsia="宋体"/>
          <w:lang w:val="en-US" w:eastAsia="zh-CN"/>
        </w:rPr>
        <w:t>咨询电话:</w:t>
      </w:r>
      <w:r>
        <w:rPr>
          <w:rFonts w:hint="eastAsia" w:eastAsia="宋体"/>
          <w:lang w:val="en-US" w:eastAsia="zh-CN"/>
        </w:rPr>
        <w:t>021-57668380。</w:t>
      </w:r>
    </w:p>
    <w:p w14:paraId="61EBBC6F">
      <w:pPr>
        <w:rPr>
          <w:rFonts w:hint="eastAsia" w:eastAsia="宋体"/>
          <w:lang w:eastAsia="zh-CN"/>
        </w:rPr>
      </w:pPr>
    </w:p>
    <w:sectPr>
      <w:pgSz w:w="16838" w:h="11906" w:orient="landscape"/>
      <w:pgMar w:top="400" w:right="1800" w:bottom="6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0786"/>
    <w:rsid w:val="02C636B9"/>
    <w:rsid w:val="06691F53"/>
    <w:rsid w:val="08253C58"/>
    <w:rsid w:val="0B5D6EB4"/>
    <w:rsid w:val="0BF927AF"/>
    <w:rsid w:val="0DD1365C"/>
    <w:rsid w:val="12665599"/>
    <w:rsid w:val="17137B51"/>
    <w:rsid w:val="1A7B631D"/>
    <w:rsid w:val="1AA43236"/>
    <w:rsid w:val="1C6F7740"/>
    <w:rsid w:val="1CB17A1F"/>
    <w:rsid w:val="1D782A8D"/>
    <w:rsid w:val="1DF84EC4"/>
    <w:rsid w:val="23594EBD"/>
    <w:rsid w:val="23E77C96"/>
    <w:rsid w:val="269B53D3"/>
    <w:rsid w:val="28575C58"/>
    <w:rsid w:val="28FC51EC"/>
    <w:rsid w:val="2AD73E50"/>
    <w:rsid w:val="2F7C4545"/>
    <w:rsid w:val="2FB3471F"/>
    <w:rsid w:val="31070D6E"/>
    <w:rsid w:val="346628D6"/>
    <w:rsid w:val="34D32660"/>
    <w:rsid w:val="39AC2FC3"/>
    <w:rsid w:val="3BE2349E"/>
    <w:rsid w:val="3C404130"/>
    <w:rsid w:val="3C8C58A4"/>
    <w:rsid w:val="3CD158C9"/>
    <w:rsid w:val="3DD1395F"/>
    <w:rsid w:val="3E5901E3"/>
    <w:rsid w:val="3EAB0813"/>
    <w:rsid w:val="3ED657B5"/>
    <w:rsid w:val="3FF50466"/>
    <w:rsid w:val="416A0359"/>
    <w:rsid w:val="43B918AF"/>
    <w:rsid w:val="4593033A"/>
    <w:rsid w:val="464E773D"/>
    <w:rsid w:val="465E6789"/>
    <w:rsid w:val="46BD7176"/>
    <w:rsid w:val="49161004"/>
    <w:rsid w:val="4C1710D6"/>
    <w:rsid w:val="4F307881"/>
    <w:rsid w:val="510D3125"/>
    <w:rsid w:val="515155AC"/>
    <w:rsid w:val="519A07DF"/>
    <w:rsid w:val="51B353FD"/>
    <w:rsid w:val="559E7059"/>
    <w:rsid w:val="56A6577C"/>
    <w:rsid w:val="615B5EA3"/>
    <w:rsid w:val="61744A06"/>
    <w:rsid w:val="637A3FCD"/>
    <w:rsid w:val="63D05606"/>
    <w:rsid w:val="63E01867"/>
    <w:rsid w:val="65E16585"/>
    <w:rsid w:val="67BA0E3C"/>
    <w:rsid w:val="6A707ED8"/>
    <w:rsid w:val="6AA2358B"/>
    <w:rsid w:val="6B916358"/>
    <w:rsid w:val="6BBB1513"/>
    <w:rsid w:val="6D4F9C03"/>
    <w:rsid w:val="6E216EDE"/>
    <w:rsid w:val="6F226746"/>
    <w:rsid w:val="70EC34F3"/>
    <w:rsid w:val="711F4406"/>
    <w:rsid w:val="72CE3E8F"/>
    <w:rsid w:val="74CE71D6"/>
    <w:rsid w:val="74FA5B5B"/>
    <w:rsid w:val="75B81785"/>
    <w:rsid w:val="766C4DB4"/>
    <w:rsid w:val="76BDB008"/>
    <w:rsid w:val="7FA45F0B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571</Characters>
  <Lines>0</Lines>
  <Paragraphs>0</Paragraphs>
  <TotalTime>3</TotalTime>
  <ScaleCrop>false</ScaleCrop>
  <LinksUpToDate>false</LinksUpToDate>
  <CharactersWithSpaces>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dcterms:modified xsi:type="dcterms:W3CDTF">2025-11-04T08:19:32Z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2705D1154DED4C6B858A57B7BBE98813_13</vt:lpwstr>
  </property>
</Properties>
</file>